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008F0" w14:textId="238E6CBF" w:rsidR="009E7D6E" w:rsidRDefault="009E7D6E" w:rsidP="009E7D6E">
      <w:pPr>
        <w:spacing w:after="120"/>
        <w:ind w:left="1985" w:hanging="1985"/>
        <w:outlineLvl w:val="0"/>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B19D9" w:rsidRPr="009B19D9">
        <w:rPr>
          <w:rFonts w:ascii="Arial" w:eastAsiaTheme="minorEastAsia" w:hAnsi="Arial" w:cs="Arial"/>
          <w:b/>
          <w:sz w:val="24"/>
          <w:szCs w:val="24"/>
          <w:lang w:eastAsia="zh-CN"/>
        </w:rPr>
        <w:t>R4-2210570</w:t>
      </w:r>
    </w:p>
    <w:p w14:paraId="70F3B221" w14:textId="77777777" w:rsidR="009E7D6E" w:rsidRDefault="009E7D6E" w:rsidP="009E7D6E">
      <w:pPr>
        <w:spacing w:after="120"/>
        <w:ind w:left="1985" w:hanging="1985"/>
        <w:outlineLvl w:val="0"/>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50059F1D" w14:textId="77777777" w:rsidR="009E7D6E" w:rsidRDefault="009E7D6E" w:rsidP="00F53D19">
      <w:pPr>
        <w:spacing w:after="60"/>
        <w:ind w:left="1985" w:hanging="1985"/>
        <w:rPr>
          <w:rFonts w:ascii="Arial" w:hAnsi="Arial" w:cs="Arial"/>
          <w:b/>
        </w:rPr>
      </w:pPr>
    </w:p>
    <w:p w14:paraId="02B5F095" w14:textId="77777777" w:rsidR="009E7D6E" w:rsidRDefault="009E7D6E" w:rsidP="00F53D19">
      <w:pPr>
        <w:spacing w:after="60"/>
        <w:ind w:left="1985" w:hanging="1985"/>
        <w:rPr>
          <w:rFonts w:ascii="Arial" w:hAnsi="Arial" w:cs="Arial"/>
          <w:b/>
        </w:rPr>
      </w:pPr>
    </w:p>
    <w:p w14:paraId="18DB3DD4" w14:textId="761B9D5F" w:rsidR="00F53D19" w:rsidRDefault="00F53D19" w:rsidP="00F53D19">
      <w:pPr>
        <w:spacing w:after="60"/>
        <w:ind w:left="1985" w:hanging="1985"/>
        <w:rPr>
          <w:rFonts w:ascii="Arial" w:hAnsi="Arial" w:cs="Arial"/>
          <w:bCs/>
        </w:rPr>
      </w:pPr>
      <w:r>
        <w:rPr>
          <w:rFonts w:ascii="Arial" w:hAnsi="Arial" w:cs="Arial"/>
          <w:b/>
        </w:rPr>
        <w:t>Title:</w:t>
      </w:r>
      <w:r>
        <w:rPr>
          <w:rFonts w:ascii="Arial" w:hAnsi="Arial" w:cs="Arial"/>
          <w:b/>
        </w:rPr>
        <w:tab/>
      </w:r>
      <w:r w:rsidR="009B19D9" w:rsidRPr="009B19D9">
        <w:rPr>
          <w:rFonts w:ascii="Arial" w:hAnsi="Arial" w:cs="Arial"/>
          <w:bCs/>
        </w:rPr>
        <w:t>LS on testing of increased MOP for CA and DC</w:t>
      </w:r>
    </w:p>
    <w:p w14:paraId="2DDF9C40" w14:textId="77777777" w:rsidR="00F53D19" w:rsidRDefault="00F53D19" w:rsidP="00F53D19">
      <w:pPr>
        <w:spacing w:after="60"/>
        <w:ind w:left="1985" w:hanging="1985"/>
        <w:rPr>
          <w:rFonts w:ascii="Arial" w:hAnsi="Arial" w:cs="Arial"/>
          <w:bCs/>
        </w:rPr>
      </w:pPr>
      <w:r>
        <w:rPr>
          <w:rFonts w:ascii="Arial" w:hAnsi="Arial" w:cs="Arial"/>
          <w:b/>
        </w:rPr>
        <w:t>Response to:</w:t>
      </w:r>
      <w:r>
        <w:rPr>
          <w:rFonts w:ascii="Arial" w:hAnsi="Arial" w:cs="Arial"/>
          <w:bCs/>
        </w:rPr>
        <w:tab/>
      </w:r>
    </w:p>
    <w:p w14:paraId="767A1080" w14:textId="77777777" w:rsidR="00F53D19" w:rsidRDefault="00F53D19" w:rsidP="00F53D1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9E7D6E">
        <w:rPr>
          <w:rFonts w:ascii="Arial" w:hAnsi="Arial" w:cs="Arial"/>
          <w:bCs/>
          <w:lang w:eastAsia="zh-CN"/>
        </w:rPr>
        <w:t>7</w:t>
      </w:r>
    </w:p>
    <w:p w14:paraId="43D7E2C1" w14:textId="77777777" w:rsidR="00F53D19" w:rsidRDefault="00F53D19" w:rsidP="00F53D1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F42D96" w:rsidRPr="00F42D96">
        <w:rPr>
          <w:rFonts w:ascii="Arial" w:hAnsi="Arial" w:cs="Arial"/>
          <w:bCs/>
        </w:rPr>
        <w:t>Power_Limit_CA_DC</w:t>
      </w:r>
      <w:proofErr w:type="spellEnd"/>
    </w:p>
    <w:p w14:paraId="4C22E173" w14:textId="77777777" w:rsidR="00F53D19" w:rsidRDefault="00F53D19" w:rsidP="00F53D19">
      <w:pPr>
        <w:spacing w:after="60"/>
        <w:ind w:left="1985" w:hanging="1985"/>
        <w:rPr>
          <w:rFonts w:ascii="Arial" w:hAnsi="Arial" w:cs="Arial"/>
          <w:b/>
        </w:rPr>
      </w:pPr>
    </w:p>
    <w:p w14:paraId="712FE2B9" w14:textId="77777777" w:rsidR="00F53D19" w:rsidRDefault="00F53D19" w:rsidP="00F53D19">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519CD44" w14:textId="77777777" w:rsidR="00F53D19" w:rsidRDefault="00F53D19" w:rsidP="00F53D19">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WG5</w:t>
      </w:r>
    </w:p>
    <w:p w14:paraId="59E47F7F" w14:textId="77777777" w:rsidR="00F53D19" w:rsidRDefault="00F53D19" w:rsidP="00F53D19">
      <w:pPr>
        <w:spacing w:after="60"/>
        <w:ind w:left="1985" w:hanging="1985"/>
        <w:rPr>
          <w:rFonts w:ascii="Arial" w:hAnsi="Arial" w:cs="Arial"/>
          <w:bCs/>
        </w:rPr>
      </w:pPr>
      <w:r>
        <w:rPr>
          <w:rFonts w:ascii="Arial" w:hAnsi="Arial" w:cs="Arial"/>
          <w:b/>
        </w:rPr>
        <w:t>Cc:</w:t>
      </w:r>
      <w:r>
        <w:rPr>
          <w:rFonts w:ascii="Arial" w:hAnsi="Arial" w:cs="Arial"/>
          <w:bCs/>
        </w:rPr>
        <w:tab/>
      </w:r>
    </w:p>
    <w:p w14:paraId="2DFC0427" w14:textId="77777777" w:rsidR="00F53D19" w:rsidRPr="00296941" w:rsidRDefault="00F53D19" w:rsidP="00F53D19">
      <w:pPr>
        <w:spacing w:after="60"/>
        <w:ind w:left="1985" w:hanging="1985"/>
        <w:rPr>
          <w:rFonts w:ascii="Arial" w:hAnsi="Arial" w:cs="Arial"/>
          <w:bCs/>
        </w:rPr>
      </w:pPr>
    </w:p>
    <w:p w14:paraId="38381DEA" w14:textId="77777777" w:rsidR="00F53D19" w:rsidRPr="000F4E43" w:rsidRDefault="00F53D19" w:rsidP="00F53D19">
      <w:pPr>
        <w:tabs>
          <w:tab w:val="left" w:pos="2268"/>
        </w:tabs>
        <w:rPr>
          <w:rFonts w:ascii="Arial" w:hAnsi="Arial" w:cs="Arial"/>
          <w:bCs/>
        </w:rPr>
      </w:pPr>
      <w:r w:rsidRPr="000F4E43">
        <w:rPr>
          <w:rFonts w:ascii="Arial" w:hAnsi="Arial" w:cs="Arial"/>
          <w:b/>
        </w:rPr>
        <w:t>Contact Person:</w:t>
      </w:r>
    </w:p>
    <w:p w14:paraId="5BE07A5D" w14:textId="77777777" w:rsidR="00F53D19" w:rsidRPr="00F53D19" w:rsidRDefault="00F53D19" w:rsidP="00F53D19">
      <w:pPr>
        <w:ind w:leftChars="200" w:left="400"/>
        <w:rPr>
          <w:rFonts w:ascii="Arial" w:hAnsi="Arial" w:cs="Arial"/>
          <w:bCs/>
        </w:rPr>
      </w:pPr>
      <w:r w:rsidRPr="00F53D19">
        <w:rPr>
          <w:rFonts w:ascii="Arial" w:hAnsi="Arial" w:cs="Arial"/>
          <w:bCs/>
        </w:rPr>
        <w:t>Name: Jinqiang Xing</w:t>
      </w:r>
    </w:p>
    <w:p w14:paraId="4DC33241" w14:textId="77777777" w:rsidR="00F53D19" w:rsidRPr="00F53D19" w:rsidRDefault="00F53D19" w:rsidP="00F53D19">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14:paraId="546BB3BD" w14:textId="77777777" w:rsidR="00F53D19" w:rsidRPr="000F4E43" w:rsidRDefault="00F53D19" w:rsidP="00F53D19">
      <w:pPr>
        <w:spacing w:after="60"/>
        <w:ind w:left="1985" w:hanging="1985"/>
        <w:rPr>
          <w:rFonts w:ascii="Arial" w:hAnsi="Arial" w:cs="Arial"/>
          <w:b/>
        </w:rPr>
      </w:pPr>
    </w:p>
    <w:p w14:paraId="42DB487B" w14:textId="77777777" w:rsidR="00F53D19" w:rsidRPr="00C80F16" w:rsidRDefault="00F53D19" w:rsidP="00F53D1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717862F5" w14:textId="77777777" w:rsidR="00F53D19" w:rsidRPr="000F4E43" w:rsidRDefault="00F53D19" w:rsidP="00F53D19">
      <w:pPr>
        <w:spacing w:after="60"/>
        <w:ind w:left="1985" w:hanging="1985"/>
        <w:rPr>
          <w:rFonts w:ascii="Arial" w:hAnsi="Arial" w:cs="Arial"/>
          <w:b/>
        </w:rPr>
      </w:pPr>
    </w:p>
    <w:p w14:paraId="32794DC3" w14:textId="78070AAB" w:rsidR="00F53D19" w:rsidRPr="006466F6" w:rsidRDefault="00F53D19" w:rsidP="00F53D19">
      <w:pPr>
        <w:tabs>
          <w:tab w:val="left" w:pos="2268"/>
        </w:tabs>
        <w:rPr>
          <w:rFonts w:ascii="Arial" w:hAnsi="Arial" w:cs="Arial"/>
          <w:bCs/>
        </w:rPr>
      </w:pPr>
      <w:r w:rsidRPr="009E3478">
        <w:rPr>
          <w:rFonts w:ascii="Arial" w:hAnsi="Arial" w:cs="Arial"/>
          <w:b/>
        </w:rPr>
        <w:t>Attachments:</w:t>
      </w:r>
      <w:r w:rsidRPr="009E3478">
        <w:rPr>
          <w:rFonts w:ascii="Arial" w:hAnsi="Arial" w:cs="Arial"/>
          <w:b/>
        </w:rPr>
        <w:tab/>
      </w:r>
      <w:r w:rsidR="006466F6" w:rsidRPr="006466F6">
        <w:rPr>
          <w:rFonts w:ascii="Arial" w:hAnsi="Arial" w:cs="Arial"/>
          <w:bCs/>
        </w:rPr>
        <w:t>R4-2210767</w:t>
      </w:r>
      <w:r w:rsidR="00E819A3" w:rsidRPr="006466F6">
        <w:rPr>
          <w:rFonts w:ascii="Arial" w:hAnsi="Arial" w:cs="Arial"/>
          <w:bCs/>
        </w:rPr>
        <w:t xml:space="preserve"> and </w:t>
      </w:r>
      <w:r w:rsidR="006466F6" w:rsidRPr="006466F6">
        <w:rPr>
          <w:rFonts w:ascii="Arial" w:hAnsi="Arial" w:cs="Arial"/>
          <w:bCs/>
        </w:rPr>
        <w:t>R4-2210768</w:t>
      </w:r>
    </w:p>
    <w:p w14:paraId="72A8F5F2" w14:textId="77777777" w:rsidR="00F53D19" w:rsidRPr="000F4E43" w:rsidRDefault="00F53D19" w:rsidP="00F53D19">
      <w:pPr>
        <w:pBdr>
          <w:bottom w:val="single" w:sz="4" w:space="1" w:color="auto"/>
        </w:pBdr>
        <w:rPr>
          <w:rFonts w:ascii="Arial" w:hAnsi="Arial" w:cs="Arial"/>
        </w:rPr>
      </w:pPr>
    </w:p>
    <w:p w14:paraId="56F04963" w14:textId="77777777" w:rsidR="00F53D19" w:rsidRPr="000F4E43" w:rsidRDefault="00F53D19" w:rsidP="00F53D19">
      <w:pPr>
        <w:rPr>
          <w:rFonts w:ascii="Arial" w:hAnsi="Arial" w:cs="Arial"/>
        </w:rPr>
      </w:pPr>
    </w:p>
    <w:p w14:paraId="5B3C3A33" w14:textId="77777777" w:rsidR="00F53D19" w:rsidRPr="000F4E43" w:rsidRDefault="00F53D19" w:rsidP="00F53D19">
      <w:pPr>
        <w:spacing w:afterLines="50" w:after="120"/>
        <w:rPr>
          <w:rFonts w:ascii="Arial" w:hAnsi="Arial" w:cs="Arial"/>
          <w:b/>
        </w:rPr>
      </w:pPr>
      <w:r w:rsidRPr="000F4E43">
        <w:rPr>
          <w:rFonts w:ascii="Arial" w:hAnsi="Arial" w:cs="Arial"/>
          <w:b/>
        </w:rPr>
        <w:t>1. Overall Description:</w:t>
      </w:r>
    </w:p>
    <w:p w14:paraId="30918B33" w14:textId="77777777" w:rsidR="00C86F38" w:rsidRDefault="00C86F38" w:rsidP="007B339E">
      <w:pPr>
        <w:pStyle w:val="a4"/>
        <w:spacing w:afterLines="50" w:after="120"/>
        <w:rPr>
          <w:noProof/>
        </w:rPr>
      </w:pPr>
      <w:r>
        <w:rPr>
          <w:noProof/>
        </w:rPr>
        <w:t xml:space="preserve">Currently, the </w:t>
      </w:r>
      <w:r w:rsidR="001D4CBB">
        <w:rPr>
          <w:noProof/>
        </w:rPr>
        <w:t>MOP (</w:t>
      </w:r>
      <w:r>
        <w:rPr>
          <w:noProof/>
        </w:rPr>
        <w:t>maximum output power</w:t>
      </w:r>
      <w:r w:rsidR="001D4CBB">
        <w:rPr>
          <w:noProof/>
        </w:rPr>
        <w:t>)</w:t>
      </w:r>
      <w:r>
        <w:rPr>
          <w:noProof/>
        </w:rPr>
        <w:t xml:space="preserve"> for CA and DC is limited by P</w:t>
      </w:r>
      <w:r w:rsidRPr="007D0A58">
        <w:rPr>
          <w:noProof/>
          <w:vertAlign w:val="subscript"/>
        </w:rPr>
        <w:t>CMAX_H</w:t>
      </w:r>
      <w:r w:rsidRPr="00DD3888">
        <w:rPr>
          <w:noProof/>
        </w:rPr>
        <w:t xml:space="preserve"> </w:t>
      </w:r>
      <w:r>
        <w:rPr>
          <w:noProof/>
        </w:rPr>
        <w:t xml:space="preserve">which prevents UE from transmitting higher power. For example, to support PC2 inter-band CA or DC, UE may implement a PC2 PA in one band and a PC3 PA in </w:t>
      </w:r>
      <w:r w:rsidR="00D54B90">
        <w:rPr>
          <w:noProof/>
        </w:rPr>
        <w:t>another</w:t>
      </w:r>
      <w:r>
        <w:rPr>
          <w:noProof/>
        </w:rPr>
        <w:t xml:space="preserve"> band. According to current P</w:t>
      </w:r>
      <w:r w:rsidRPr="00824B3F">
        <w:rPr>
          <w:noProof/>
          <w:vertAlign w:val="subscript"/>
        </w:rPr>
        <w:t>CMAX_H</w:t>
      </w:r>
      <w:r>
        <w:rPr>
          <w:noProof/>
        </w:rPr>
        <w:t xml:space="preserve"> definition, this UE cannot transmit power higher than its reported PC2 power class in inter-band CA or DC, though its PA capabilities in total can exce</w:t>
      </w:r>
      <w:bookmarkStart w:id="0" w:name="_GoBack"/>
      <w:bookmarkEnd w:id="0"/>
      <w:r>
        <w:rPr>
          <w:noProof/>
        </w:rPr>
        <w:t>ed PC2.</w:t>
      </w:r>
    </w:p>
    <w:p w14:paraId="5A95E0BE" w14:textId="77777777" w:rsidR="007D0A58" w:rsidRDefault="00F25B0D" w:rsidP="007B339E">
      <w:pPr>
        <w:pStyle w:val="a4"/>
        <w:spacing w:afterLines="50" w:after="120"/>
        <w:rPr>
          <w:noProof/>
        </w:rPr>
      </w:pPr>
      <w:r>
        <w:rPr>
          <w:noProof/>
        </w:rPr>
        <w:t>RAN4 has discussed the approach</w:t>
      </w:r>
      <w:r w:rsidR="007D0A58">
        <w:rPr>
          <w:noProof/>
        </w:rPr>
        <w:t>es</w:t>
      </w:r>
      <w:r>
        <w:rPr>
          <w:noProof/>
        </w:rPr>
        <w:t xml:space="preserve"> to </w:t>
      </w:r>
      <w:r w:rsidR="007D0A58">
        <w:rPr>
          <w:noProof/>
        </w:rPr>
        <w:t xml:space="preserve">allow UE transmit higher power than its reported </w:t>
      </w:r>
      <w:r w:rsidR="0041522F">
        <w:rPr>
          <w:noProof/>
        </w:rPr>
        <w:t xml:space="preserve">inter-band CA or inter-band DC </w:t>
      </w:r>
      <w:r w:rsidR="007D0A58">
        <w:rPr>
          <w:noProof/>
        </w:rPr>
        <w:t xml:space="preserve">power class capability, and agreed to modify the </w:t>
      </w:r>
      <w:bookmarkStart w:id="1" w:name="_Hlk103613020"/>
      <w:r w:rsidR="007D0A58">
        <w:rPr>
          <w:noProof/>
        </w:rPr>
        <w:t>P</w:t>
      </w:r>
      <w:r w:rsidR="007D0A58" w:rsidRPr="007D0A58">
        <w:rPr>
          <w:noProof/>
          <w:vertAlign w:val="subscript"/>
        </w:rPr>
        <w:t>CMAX_H</w:t>
      </w:r>
      <w:bookmarkEnd w:id="1"/>
      <w:r w:rsidR="007D0A58">
        <w:rPr>
          <w:noProof/>
        </w:rPr>
        <w:t xml:space="preserve"> </w:t>
      </w:r>
      <w:r w:rsidR="00B05F34">
        <w:rPr>
          <w:noProof/>
        </w:rPr>
        <w:t>and P</w:t>
      </w:r>
      <w:r w:rsidR="00B05F34" w:rsidRPr="007D0A58">
        <w:rPr>
          <w:noProof/>
          <w:vertAlign w:val="subscript"/>
        </w:rPr>
        <w:t>CMAX_</w:t>
      </w:r>
      <w:r w:rsidR="00B05F34">
        <w:rPr>
          <w:noProof/>
          <w:vertAlign w:val="subscript"/>
        </w:rPr>
        <w:t>L</w:t>
      </w:r>
      <w:r w:rsidR="00B05F34">
        <w:rPr>
          <w:noProof/>
        </w:rPr>
        <w:t xml:space="preserve"> </w:t>
      </w:r>
      <w:r>
        <w:rPr>
          <w:noProof/>
        </w:rPr>
        <w:t xml:space="preserve">according to the sum of the </w:t>
      </w:r>
      <w:r w:rsidR="00D54B90">
        <w:rPr>
          <w:noProof/>
        </w:rPr>
        <w:t>MOP</w:t>
      </w:r>
      <w:r>
        <w:rPr>
          <w:noProof/>
        </w:rPr>
        <w:t xml:space="preserve"> in each </w:t>
      </w:r>
      <w:r w:rsidR="0041522F">
        <w:rPr>
          <w:noProof/>
        </w:rPr>
        <w:t>band</w:t>
      </w:r>
      <w:r w:rsidR="00C86F38">
        <w:rPr>
          <w:noProof/>
        </w:rPr>
        <w:t>.</w:t>
      </w:r>
    </w:p>
    <w:p w14:paraId="42DBC239" w14:textId="623E1AB6" w:rsidR="00C86F38" w:rsidRPr="00C86F38" w:rsidRDefault="006B3124" w:rsidP="007B339E">
      <w:pPr>
        <w:pStyle w:val="a4"/>
        <w:spacing w:afterLines="50" w:after="120"/>
        <w:rPr>
          <w:rFonts w:eastAsiaTheme="minorEastAsia"/>
          <w:noProof/>
          <w:lang w:eastAsia="zh-CN"/>
        </w:rPr>
      </w:pPr>
      <w:r>
        <w:rPr>
          <w:rFonts w:eastAsiaTheme="minorEastAsia"/>
          <w:noProof/>
          <w:lang w:eastAsia="zh-CN"/>
        </w:rPr>
        <w:t xml:space="preserve">For UE with increased MOP capability, </w:t>
      </w:r>
      <w:r w:rsidR="00C86F38">
        <w:rPr>
          <w:rFonts w:eastAsiaTheme="minorEastAsia"/>
          <w:noProof/>
          <w:lang w:eastAsia="zh-CN"/>
        </w:rPr>
        <w:t xml:space="preserve">it is RAN4 view that </w:t>
      </w:r>
      <w:r w:rsidR="005459A9">
        <w:rPr>
          <w:rFonts w:eastAsiaTheme="minorEastAsia"/>
          <w:noProof/>
          <w:lang w:eastAsia="zh-CN"/>
        </w:rPr>
        <w:t xml:space="preserve">the </w:t>
      </w:r>
      <w:r w:rsidR="00B96A01">
        <w:rPr>
          <w:rFonts w:eastAsiaTheme="minorEastAsia"/>
          <w:noProof/>
          <w:lang w:eastAsia="zh-CN"/>
        </w:rPr>
        <w:t xml:space="preserve">inter-band CA or DC </w:t>
      </w:r>
      <w:r w:rsidR="00A33124">
        <w:rPr>
          <w:rFonts w:eastAsiaTheme="minorEastAsia"/>
          <w:noProof/>
          <w:lang w:eastAsia="zh-CN"/>
        </w:rPr>
        <w:t xml:space="preserve">Tx </w:t>
      </w:r>
      <w:r w:rsidR="005459A9">
        <w:rPr>
          <w:rFonts w:eastAsiaTheme="minorEastAsia"/>
          <w:noProof/>
          <w:lang w:eastAsia="zh-CN"/>
        </w:rPr>
        <w:t xml:space="preserve">RF </w:t>
      </w:r>
      <w:r w:rsidR="00EF0E2B">
        <w:rPr>
          <w:rFonts w:eastAsiaTheme="minorEastAsia"/>
          <w:noProof/>
          <w:lang w:eastAsia="zh-CN"/>
        </w:rPr>
        <w:t>performance</w:t>
      </w:r>
      <w:r>
        <w:rPr>
          <w:rFonts w:eastAsiaTheme="minorEastAsia"/>
          <w:noProof/>
          <w:lang w:eastAsia="zh-CN"/>
        </w:rPr>
        <w:t xml:space="preserve"> can be verified </w:t>
      </w:r>
      <w:r w:rsidR="009C63D9">
        <w:rPr>
          <w:rFonts w:eastAsiaTheme="minorEastAsia"/>
          <w:noProof/>
          <w:lang w:eastAsia="zh-CN"/>
        </w:rPr>
        <w:t xml:space="preserve">when it is </w:t>
      </w:r>
      <w:r>
        <w:rPr>
          <w:rFonts w:eastAsiaTheme="minorEastAsia"/>
          <w:noProof/>
          <w:lang w:eastAsia="zh-CN"/>
        </w:rPr>
        <w:t xml:space="preserve">under the increased </w:t>
      </w:r>
      <w:r w:rsidR="000A7942">
        <w:rPr>
          <w:rFonts w:eastAsiaTheme="minorEastAsia"/>
          <w:noProof/>
          <w:lang w:eastAsia="zh-CN"/>
        </w:rPr>
        <w:t xml:space="preserve">MOP </w:t>
      </w:r>
      <w:r>
        <w:rPr>
          <w:rFonts w:eastAsiaTheme="minorEastAsia"/>
          <w:noProof/>
          <w:lang w:eastAsia="zh-CN"/>
        </w:rPr>
        <w:t xml:space="preserve">status, and there is </w:t>
      </w:r>
      <w:r w:rsidR="009C63D9">
        <w:rPr>
          <w:rFonts w:eastAsiaTheme="minorEastAsia"/>
          <w:noProof/>
          <w:lang w:eastAsia="zh-CN"/>
        </w:rPr>
        <w:t xml:space="preserve">no need to further verify UE </w:t>
      </w:r>
      <w:r w:rsidR="00A33124">
        <w:rPr>
          <w:rFonts w:eastAsiaTheme="minorEastAsia"/>
          <w:noProof/>
          <w:lang w:eastAsia="zh-CN"/>
        </w:rPr>
        <w:t xml:space="preserve">Tx </w:t>
      </w:r>
      <w:r w:rsidR="009C63D9">
        <w:rPr>
          <w:rFonts w:eastAsiaTheme="minorEastAsia"/>
          <w:noProof/>
          <w:lang w:eastAsia="zh-CN"/>
        </w:rPr>
        <w:t xml:space="preserve">RF </w:t>
      </w:r>
      <w:r w:rsidR="00EF0E2B">
        <w:rPr>
          <w:rFonts w:eastAsiaTheme="minorEastAsia"/>
          <w:noProof/>
          <w:lang w:eastAsia="zh-CN"/>
        </w:rPr>
        <w:t xml:space="preserve">performance </w:t>
      </w:r>
      <w:r w:rsidR="009C63D9">
        <w:rPr>
          <w:rFonts w:eastAsiaTheme="minorEastAsia"/>
          <w:noProof/>
          <w:lang w:eastAsia="zh-CN"/>
        </w:rPr>
        <w:t xml:space="preserve">under </w:t>
      </w:r>
      <w:r w:rsidR="001D4CBB">
        <w:rPr>
          <w:rFonts w:eastAsiaTheme="minorEastAsia"/>
          <w:noProof/>
          <w:lang w:eastAsia="zh-CN"/>
        </w:rPr>
        <w:t>legacy MOP</w:t>
      </w:r>
      <w:r w:rsidR="00175AFE" w:rsidRPr="00175AFE">
        <w:t xml:space="preserve"> </w:t>
      </w:r>
      <w:r w:rsidR="00175AFE" w:rsidRPr="00175AFE">
        <w:rPr>
          <w:rFonts w:eastAsiaTheme="minorEastAsia"/>
          <w:noProof/>
          <w:lang w:eastAsia="zh-CN"/>
        </w:rPr>
        <w:t>for the applicable band combination</w:t>
      </w:r>
      <w:r w:rsidR="009C63D9">
        <w:rPr>
          <w:rFonts w:eastAsiaTheme="minorEastAsia"/>
          <w:noProof/>
          <w:lang w:eastAsia="zh-CN"/>
        </w:rPr>
        <w:t>.</w:t>
      </w:r>
      <w:r w:rsidR="00A33124" w:rsidRPr="00A33124">
        <w:t xml:space="preserve"> </w:t>
      </w:r>
      <w:r w:rsidR="00A33124" w:rsidRPr="00A33124">
        <w:rPr>
          <w:rFonts w:eastAsiaTheme="minorEastAsia"/>
          <w:noProof/>
          <w:lang w:eastAsia="zh-CN"/>
        </w:rPr>
        <w:t>Meanwhile, for the UE Rx performance it is also agreed to be verified still under legacy MOP capability.</w:t>
      </w:r>
    </w:p>
    <w:p w14:paraId="03B6DF73" w14:textId="77777777" w:rsidR="00F53D19" w:rsidRPr="001D42EA" w:rsidRDefault="00F53D19" w:rsidP="00F53D19">
      <w:pPr>
        <w:pStyle w:val="a4"/>
        <w:rPr>
          <w:rFonts w:ascii="Arial" w:hAnsi="Arial" w:cs="Arial"/>
        </w:rPr>
      </w:pPr>
    </w:p>
    <w:p w14:paraId="19A6F0FB" w14:textId="77777777" w:rsidR="00F53D19" w:rsidRPr="000F4E43" w:rsidRDefault="00F53D19" w:rsidP="00F53D19">
      <w:pPr>
        <w:spacing w:after="120"/>
        <w:rPr>
          <w:rFonts w:ascii="Arial" w:hAnsi="Arial" w:cs="Arial"/>
          <w:b/>
        </w:rPr>
      </w:pPr>
      <w:r w:rsidRPr="000F4E43">
        <w:rPr>
          <w:rFonts w:ascii="Arial" w:hAnsi="Arial" w:cs="Arial"/>
          <w:b/>
        </w:rPr>
        <w:t>2. Actions:</w:t>
      </w:r>
    </w:p>
    <w:p w14:paraId="34779B7C" w14:textId="77777777" w:rsidR="00F53D19" w:rsidRPr="000F4E43" w:rsidRDefault="00F53D19" w:rsidP="00F53D19">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14:paraId="6B94B6C4" w14:textId="77777777" w:rsidR="00F53D19" w:rsidRDefault="00F53D19" w:rsidP="00F53D19">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 RAN5 to take above </w:t>
      </w:r>
      <w:r w:rsidRPr="00C024F9">
        <w:rPr>
          <w:rFonts w:ascii="Arial" w:hAnsi="Arial" w:cs="Arial"/>
        </w:rPr>
        <w:t xml:space="preserve">into </w:t>
      </w:r>
      <w:r>
        <w:rPr>
          <w:rFonts w:ascii="Arial" w:hAnsi="Arial" w:cs="Arial"/>
        </w:rPr>
        <w:t>consideration.</w:t>
      </w:r>
    </w:p>
    <w:p w14:paraId="43346B6C" w14:textId="77777777" w:rsidR="00F53D19" w:rsidRPr="009F04A3" w:rsidRDefault="00F53D19" w:rsidP="00F53D19">
      <w:pPr>
        <w:spacing w:after="120"/>
        <w:ind w:left="993" w:hanging="993"/>
        <w:rPr>
          <w:rFonts w:ascii="Arial" w:hAnsi="Arial" w:cs="Arial"/>
        </w:rPr>
      </w:pPr>
    </w:p>
    <w:p w14:paraId="4D09EF91" w14:textId="77777777" w:rsidR="00F53D19" w:rsidRPr="000F4E43" w:rsidRDefault="00F53D19" w:rsidP="00F53D19">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113865A5" w14:textId="77777777" w:rsidR="00262867" w:rsidRPr="00216BA7" w:rsidRDefault="00262867" w:rsidP="00262867">
      <w:pPr>
        <w:tabs>
          <w:tab w:val="left" w:pos="4685"/>
        </w:tabs>
        <w:spacing w:after="120"/>
        <w:ind w:left="2268" w:hanging="2268"/>
        <w:rPr>
          <w:rFonts w:eastAsia="宋体"/>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63447F">
        <w:rPr>
          <w:rFonts w:ascii="Arial" w:eastAsia="宋体" w:hAnsi="Arial" w:cs="Arial"/>
          <w:bCs/>
        </w:rPr>
        <w:t>4</w:t>
      </w:r>
      <w:r>
        <w:rPr>
          <w:rFonts w:ascii="Arial" w:eastAsia="宋体" w:hAnsi="Arial" w:cs="Arial"/>
          <w:bCs/>
        </w:rPr>
        <w:t>-e</w:t>
      </w:r>
      <w:r w:rsidRPr="00C1442F">
        <w:rPr>
          <w:rFonts w:ascii="Arial" w:eastAsia="宋体" w:hAnsi="Arial" w:cs="Arial"/>
          <w:bCs/>
        </w:rPr>
        <w:tab/>
      </w:r>
      <w:r w:rsidR="00E34213">
        <w:rPr>
          <w:rFonts w:ascii="Arial" w:eastAsia="宋体" w:hAnsi="Arial" w:cs="Arial"/>
          <w:bCs/>
        </w:rPr>
        <w:t>15</w:t>
      </w:r>
      <w:r w:rsidRPr="00C1442F">
        <w:rPr>
          <w:rFonts w:ascii="Arial" w:eastAsia="宋体" w:hAnsi="Arial" w:cs="Arial"/>
          <w:bCs/>
        </w:rPr>
        <w:t xml:space="preserve"> - </w:t>
      </w:r>
      <w:r>
        <w:rPr>
          <w:rFonts w:ascii="Arial" w:eastAsia="宋体" w:hAnsi="Arial" w:cs="Arial"/>
          <w:bCs/>
        </w:rPr>
        <w:t>2</w:t>
      </w:r>
      <w:r w:rsidR="008C3103">
        <w:rPr>
          <w:rFonts w:ascii="Arial" w:eastAsia="宋体" w:hAnsi="Arial" w:cs="Arial"/>
          <w:bCs/>
        </w:rPr>
        <w:t>6</w:t>
      </w:r>
      <w:r w:rsidRPr="00C1442F">
        <w:rPr>
          <w:rFonts w:ascii="Arial" w:eastAsia="宋体" w:hAnsi="Arial" w:cs="Arial"/>
          <w:bCs/>
        </w:rPr>
        <w:t xml:space="preserve"> </w:t>
      </w:r>
      <w:r w:rsidR="00986350">
        <w:rPr>
          <w:rFonts w:ascii="Arial" w:eastAsia="宋体" w:hAnsi="Arial" w:cs="Arial"/>
          <w:bCs/>
        </w:rPr>
        <w:t>Aug</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sidR="008C3103">
        <w:rPr>
          <w:rFonts w:ascii="Arial" w:eastAsia="宋体" w:hAnsi="Arial" w:cs="Arial"/>
          <w:bCs/>
        </w:rPr>
        <w:t xml:space="preserve"> </w:t>
      </w:r>
      <w:r>
        <w:rPr>
          <w:rFonts w:ascii="Arial" w:eastAsia="宋体" w:hAnsi="Arial" w:cs="Arial"/>
          <w:bCs/>
        </w:rPr>
        <w:t xml:space="preserve">  </w:t>
      </w:r>
      <w:r w:rsidR="00FD79EA">
        <w:rPr>
          <w:rFonts w:ascii="Arial" w:eastAsia="宋体" w:hAnsi="Arial" w:cs="Arial"/>
          <w:bCs/>
        </w:rPr>
        <w:t>Online</w:t>
      </w:r>
    </w:p>
    <w:p w14:paraId="3BA027DC" w14:textId="77777777" w:rsidR="00986350" w:rsidRPr="00216BA7" w:rsidRDefault="00986350" w:rsidP="00986350">
      <w:pPr>
        <w:tabs>
          <w:tab w:val="left" w:pos="4685"/>
        </w:tabs>
        <w:spacing w:after="120"/>
        <w:ind w:left="2268" w:hanging="2268"/>
        <w:rPr>
          <w:rFonts w:eastAsia="宋体"/>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104bis-e</w:t>
      </w:r>
      <w:r w:rsidRPr="00C1442F">
        <w:rPr>
          <w:rFonts w:ascii="Arial" w:eastAsia="宋体" w:hAnsi="Arial" w:cs="Arial"/>
          <w:bCs/>
        </w:rPr>
        <w:tab/>
      </w:r>
      <w:r>
        <w:rPr>
          <w:rFonts w:ascii="Arial" w:eastAsia="宋体" w:hAnsi="Arial" w:cs="Arial"/>
          <w:bCs/>
        </w:rPr>
        <w:t>10</w:t>
      </w:r>
      <w:r w:rsidRPr="00C1442F">
        <w:rPr>
          <w:rFonts w:ascii="Arial" w:eastAsia="宋体" w:hAnsi="Arial" w:cs="Arial"/>
          <w:bCs/>
        </w:rPr>
        <w:t xml:space="preserve"> - </w:t>
      </w:r>
      <w:r>
        <w:rPr>
          <w:rFonts w:ascii="Arial" w:eastAsia="宋体" w:hAnsi="Arial" w:cs="Arial"/>
          <w:bCs/>
        </w:rPr>
        <w:t>19</w:t>
      </w:r>
      <w:r w:rsidRPr="00C1442F">
        <w:rPr>
          <w:rFonts w:ascii="Arial" w:eastAsia="宋体" w:hAnsi="Arial" w:cs="Arial"/>
          <w:bCs/>
        </w:rPr>
        <w:t xml:space="preserve"> </w:t>
      </w:r>
      <w:r>
        <w:rPr>
          <w:rFonts w:ascii="Arial" w:eastAsia="宋体" w:hAnsi="Arial" w:cs="Arial"/>
          <w:bCs/>
        </w:rPr>
        <w:t>Oct</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Online</w:t>
      </w:r>
    </w:p>
    <w:sectPr w:rsidR="00986350" w:rsidRPr="00216BA7"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84621" w14:textId="77777777" w:rsidR="00424EDE" w:rsidRDefault="00424EDE">
      <w:r>
        <w:separator/>
      </w:r>
    </w:p>
  </w:endnote>
  <w:endnote w:type="continuationSeparator" w:id="0">
    <w:p w14:paraId="516FFD00" w14:textId="77777777" w:rsidR="00424EDE" w:rsidRDefault="0042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0C2B3" w14:textId="77777777" w:rsidR="00424EDE" w:rsidRDefault="00424EDE">
      <w:r>
        <w:separator/>
      </w:r>
    </w:p>
  </w:footnote>
  <w:footnote w:type="continuationSeparator" w:id="0">
    <w:p w14:paraId="42ED9E0B" w14:textId="77777777" w:rsidR="00424EDE" w:rsidRDefault="00424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8"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0"/>
  </w:num>
  <w:num w:numId="4">
    <w:abstractNumId w:val="11"/>
  </w:num>
  <w:num w:numId="5">
    <w:abstractNumId w:val="25"/>
  </w:num>
  <w:num w:numId="6">
    <w:abstractNumId w:val="8"/>
  </w:num>
  <w:num w:numId="7">
    <w:abstractNumId w:val="29"/>
  </w:num>
  <w:num w:numId="8">
    <w:abstractNumId w:val="6"/>
  </w:num>
  <w:num w:numId="9">
    <w:abstractNumId w:val="17"/>
  </w:num>
  <w:num w:numId="10">
    <w:abstractNumId w:val="2"/>
  </w:num>
  <w:num w:numId="11">
    <w:abstractNumId w:val="24"/>
  </w:num>
  <w:num w:numId="12">
    <w:abstractNumId w:val="9"/>
  </w:num>
  <w:num w:numId="13">
    <w:abstractNumId w:val="5"/>
  </w:num>
  <w:num w:numId="14">
    <w:abstractNumId w:val="13"/>
  </w:num>
  <w:num w:numId="15">
    <w:abstractNumId w:val="26"/>
  </w:num>
  <w:num w:numId="16">
    <w:abstractNumId w:val="12"/>
  </w:num>
  <w:num w:numId="17">
    <w:abstractNumId w:val="27"/>
  </w:num>
  <w:num w:numId="18">
    <w:abstractNumId w:val="14"/>
  </w:num>
  <w:num w:numId="19">
    <w:abstractNumId w:val="20"/>
  </w:num>
  <w:num w:numId="20">
    <w:abstractNumId w:val="3"/>
  </w:num>
  <w:num w:numId="21">
    <w:abstractNumId w:val="18"/>
  </w:num>
  <w:num w:numId="22">
    <w:abstractNumId w:val="21"/>
  </w:num>
  <w:num w:numId="23">
    <w:abstractNumId w:val="4"/>
  </w:num>
  <w:num w:numId="24">
    <w:abstractNumId w:val="16"/>
  </w:num>
  <w:num w:numId="25">
    <w:abstractNumId w:val="22"/>
  </w:num>
  <w:num w:numId="26">
    <w:abstractNumId w:val="23"/>
  </w:num>
  <w:num w:numId="27">
    <w:abstractNumId w:val="19"/>
  </w:num>
  <w:num w:numId="28">
    <w:abstractNumId w:val="0"/>
  </w:num>
  <w:num w:numId="29">
    <w:abstractNumId w:val="7"/>
  </w:num>
  <w:num w:numId="30">
    <w:abstractNumId w:val="1"/>
  </w:num>
  <w:num w:numId="31">
    <w:abstractNumId w:val="28"/>
  </w:num>
  <w:num w:numId="3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26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42"/>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C80"/>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2D2A"/>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AFE"/>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BB3"/>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4CBB"/>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1C6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A93"/>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029C"/>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2664"/>
    <w:rsid w:val="00404B1F"/>
    <w:rsid w:val="00404E00"/>
    <w:rsid w:val="0040555B"/>
    <w:rsid w:val="00405874"/>
    <w:rsid w:val="004058DC"/>
    <w:rsid w:val="00405DF2"/>
    <w:rsid w:val="0040601A"/>
    <w:rsid w:val="00406077"/>
    <w:rsid w:val="00407419"/>
    <w:rsid w:val="0041056F"/>
    <w:rsid w:val="00411806"/>
    <w:rsid w:val="00414D28"/>
    <w:rsid w:val="0041519F"/>
    <w:rsid w:val="0041522F"/>
    <w:rsid w:val="00415824"/>
    <w:rsid w:val="00416A02"/>
    <w:rsid w:val="00416BFF"/>
    <w:rsid w:val="004170AE"/>
    <w:rsid w:val="0042015C"/>
    <w:rsid w:val="0042052C"/>
    <w:rsid w:val="004210F0"/>
    <w:rsid w:val="00421B48"/>
    <w:rsid w:val="004223FE"/>
    <w:rsid w:val="00422EC7"/>
    <w:rsid w:val="0042315C"/>
    <w:rsid w:val="00423A8C"/>
    <w:rsid w:val="00424C21"/>
    <w:rsid w:val="00424EDE"/>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23D"/>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5FA5"/>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70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6F"/>
    <w:rsid w:val="00545275"/>
    <w:rsid w:val="005453D4"/>
    <w:rsid w:val="005459A9"/>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8F2"/>
    <w:rsid w:val="00554BF0"/>
    <w:rsid w:val="005557B8"/>
    <w:rsid w:val="00556343"/>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4EE4"/>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6F6"/>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BB"/>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124"/>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2983"/>
    <w:rsid w:val="00742B4A"/>
    <w:rsid w:val="00742C53"/>
    <w:rsid w:val="007433E3"/>
    <w:rsid w:val="007442A6"/>
    <w:rsid w:val="00744C42"/>
    <w:rsid w:val="007453E0"/>
    <w:rsid w:val="0074563D"/>
    <w:rsid w:val="00745FBE"/>
    <w:rsid w:val="00746194"/>
    <w:rsid w:val="007467A5"/>
    <w:rsid w:val="0074776E"/>
    <w:rsid w:val="007500D2"/>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39E"/>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A58"/>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B3F"/>
    <w:rsid w:val="00824E1B"/>
    <w:rsid w:val="00825975"/>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B16"/>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8A2"/>
    <w:rsid w:val="00880A9C"/>
    <w:rsid w:val="00881A5A"/>
    <w:rsid w:val="00881BA8"/>
    <w:rsid w:val="00881FBF"/>
    <w:rsid w:val="00881FC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902"/>
    <w:rsid w:val="008B4A95"/>
    <w:rsid w:val="008B51C7"/>
    <w:rsid w:val="008B534A"/>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64B"/>
    <w:rsid w:val="008C78B4"/>
    <w:rsid w:val="008C79C3"/>
    <w:rsid w:val="008D058B"/>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2F0C"/>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B05"/>
    <w:rsid w:val="00985F83"/>
    <w:rsid w:val="00986350"/>
    <w:rsid w:val="0098640B"/>
    <w:rsid w:val="009869C5"/>
    <w:rsid w:val="00987533"/>
    <w:rsid w:val="00987687"/>
    <w:rsid w:val="00990790"/>
    <w:rsid w:val="00990FE6"/>
    <w:rsid w:val="00991017"/>
    <w:rsid w:val="009915D6"/>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9D9"/>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09B"/>
    <w:rsid w:val="009C31A6"/>
    <w:rsid w:val="009C3A2D"/>
    <w:rsid w:val="009C3CC3"/>
    <w:rsid w:val="009C3EB7"/>
    <w:rsid w:val="009C4501"/>
    <w:rsid w:val="009C47C4"/>
    <w:rsid w:val="009C505B"/>
    <w:rsid w:val="009C50EB"/>
    <w:rsid w:val="009C5223"/>
    <w:rsid w:val="009C63D9"/>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D6E"/>
    <w:rsid w:val="009E7EC3"/>
    <w:rsid w:val="009F00E2"/>
    <w:rsid w:val="009F00E5"/>
    <w:rsid w:val="009F014E"/>
    <w:rsid w:val="009F04A3"/>
    <w:rsid w:val="009F06CC"/>
    <w:rsid w:val="009F09D7"/>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33EF"/>
    <w:rsid w:val="00A239BF"/>
    <w:rsid w:val="00A23CF4"/>
    <w:rsid w:val="00A23DA4"/>
    <w:rsid w:val="00A244C3"/>
    <w:rsid w:val="00A24ECD"/>
    <w:rsid w:val="00A250A5"/>
    <w:rsid w:val="00A25366"/>
    <w:rsid w:val="00A26335"/>
    <w:rsid w:val="00A26C0B"/>
    <w:rsid w:val="00A2702F"/>
    <w:rsid w:val="00A2792D"/>
    <w:rsid w:val="00A27CED"/>
    <w:rsid w:val="00A27D48"/>
    <w:rsid w:val="00A31224"/>
    <w:rsid w:val="00A3191B"/>
    <w:rsid w:val="00A32B8E"/>
    <w:rsid w:val="00A33124"/>
    <w:rsid w:val="00A34558"/>
    <w:rsid w:val="00A34875"/>
    <w:rsid w:val="00A35481"/>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0D1"/>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5F34"/>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6A01"/>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193"/>
    <w:rsid w:val="00C71C92"/>
    <w:rsid w:val="00C71D84"/>
    <w:rsid w:val="00C71D97"/>
    <w:rsid w:val="00C72942"/>
    <w:rsid w:val="00C72F7E"/>
    <w:rsid w:val="00C735D2"/>
    <w:rsid w:val="00C73696"/>
    <w:rsid w:val="00C73A6B"/>
    <w:rsid w:val="00C73FA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6F38"/>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6F2"/>
    <w:rsid w:val="00CA771F"/>
    <w:rsid w:val="00CB0AAF"/>
    <w:rsid w:val="00CB1AFD"/>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98"/>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90"/>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587"/>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3819"/>
    <w:rsid w:val="00DA3A5A"/>
    <w:rsid w:val="00DA3DB2"/>
    <w:rsid w:val="00DA3F08"/>
    <w:rsid w:val="00DA445B"/>
    <w:rsid w:val="00DA4881"/>
    <w:rsid w:val="00DA49BD"/>
    <w:rsid w:val="00DA4ED9"/>
    <w:rsid w:val="00DA4F47"/>
    <w:rsid w:val="00DA5874"/>
    <w:rsid w:val="00DA590C"/>
    <w:rsid w:val="00DA614D"/>
    <w:rsid w:val="00DA688A"/>
    <w:rsid w:val="00DA7174"/>
    <w:rsid w:val="00DA73F6"/>
    <w:rsid w:val="00DA772D"/>
    <w:rsid w:val="00DB03B3"/>
    <w:rsid w:val="00DB08FD"/>
    <w:rsid w:val="00DB0DA0"/>
    <w:rsid w:val="00DB1046"/>
    <w:rsid w:val="00DB1330"/>
    <w:rsid w:val="00DB24AC"/>
    <w:rsid w:val="00DB26B6"/>
    <w:rsid w:val="00DB2C93"/>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4213"/>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9A3"/>
    <w:rsid w:val="00E81CB8"/>
    <w:rsid w:val="00E8201C"/>
    <w:rsid w:val="00E82D13"/>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0E2B"/>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B0D"/>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2D96"/>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19"/>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D79EA"/>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9534C"/>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17564922">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BDC326-1F3C-4E2A-B998-60D35E66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268</Words>
  <Characters>1531</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5</cp:revision>
  <cp:lastPrinted>2013-04-01T04:20:00Z</cp:lastPrinted>
  <dcterms:created xsi:type="dcterms:W3CDTF">2022-05-18T01:21:00Z</dcterms:created>
  <dcterms:modified xsi:type="dcterms:W3CDTF">2022-05-19T02:16:00Z</dcterms:modified>
</cp:coreProperties>
</file>